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4" w:rsidRDefault="003F1AE4" w:rsidP="00670D21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F0E239" wp14:editId="132386DE">
            <wp:extent cx="1133475" cy="110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5824" cy="110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проект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</w:pPr>
      <w:proofErr w:type="spellStart"/>
      <w:r w:rsidRPr="003F1AE4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EcoFilterTech</w:t>
      </w:r>
      <w:proofErr w:type="spellEnd"/>
      <w:r w:rsidRPr="003F1AE4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компании</w:t>
      </w:r>
      <w:proofErr w:type="spellEnd"/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 xml:space="preserve">ООО «UBI </w:t>
      </w: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Connsulting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»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 xml:space="preserve">Узбекистан, г. Ташкент, </w:t>
      </w: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ул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. Нукус, 89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Тел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: +998 71 254 77 74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www.ubi.uz  info@ubi.uz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Генеральный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 xml:space="preserve"> директор: </w:t>
      </w: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Абдулазиз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 xml:space="preserve"> </w:t>
      </w: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Ибрагимов</w:t>
      </w:r>
      <w:proofErr w:type="spellEnd"/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proofErr w:type="spellStart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Моб</w:t>
      </w:r>
      <w:proofErr w:type="spellEnd"/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:+ 998 93 500 53 00</w:t>
      </w:r>
    </w:p>
    <w:p w:rsidR="003F1AE4" w:rsidRPr="003F1AE4" w:rsidRDefault="003F1AE4" w:rsidP="003F1AE4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Cs/>
          <w:color w:val="1F497D"/>
          <w:sz w:val="20"/>
          <w:szCs w:val="20"/>
          <w:lang w:val="uk-UA"/>
        </w:rPr>
      </w:pPr>
      <w:r w:rsidRPr="003F1AE4">
        <w:rPr>
          <w:rFonts w:ascii="Segoe UI" w:hAnsi="Segoe UI" w:cs="Segoe UI"/>
          <w:bCs/>
          <w:color w:val="1F497D"/>
          <w:sz w:val="20"/>
          <w:szCs w:val="20"/>
          <w:lang w:val="uk-UA"/>
        </w:rPr>
        <w:t>abdulaziz@ubi.uz</w:t>
      </w:r>
    </w:p>
    <w:p w:rsidR="003F1AE4" w:rsidRDefault="003F1AE4" w:rsidP="00670D21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</w:pPr>
    </w:p>
    <w:p w:rsidR="00623036" w:rsidRPr="00E63DDD" w:rsidRDefault="00CE6091" w:rsidP="00670D21">
      <w:pPr>
        <w:tabs>
          <w:tab w:val="left" w:pos="609"/>
          <w:tab w:val="center" w:pos="4857"/>
        </w:tabs>
        <w:spacing w:after="0" w:line="240" w:lineRule="auto"/>
        <w:jc w:val="center"/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</w:pPr>
      <w:r w:rsidRPr="004D0B5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ОПРОСНЫЙ ЛИСТ ДЛЯ</w:t>
      </w:r>
      <w:r w:rsidR="00E63DDD" w:rsidRPr="004D0B5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ПРЕДЛОЖЕНИЯ ПО</w:t>
      </w:r>
      <w:r w:rsidRPr="004D0B5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ОЧИСТК</w:t>
      </w:r>
      <w:r w:rsidR="00E63DDD" w:rsidRPr="004D0B5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Е</w:t>
      </w:r>
      <w:r w:rsidRPr="004D0B5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r w:rsidR="00670D21" w:rsidRPr="00670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ПРОИЗВОДСТВЕННЫХ (ПРОМЫШЛЕННЫХ), ХОЗЯЙСТВЕННО-БЫТОВЫХ СТОЧНЫХ ВОД</w:t>
      </w:r>
    </w:p>
    <w:p w:rsidR="00BA6C35" w:rsidRDefault="00BA6C35" w:rsidP="00411C20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225D09" w:rsidRPr="00623036" w:rsidRDefault="00225D09" w:rsidP="00674F5F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BA6C35" w:rsidRDefault="00BA6C35" w:rsidP="00623036">
      <w:p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FA4F4C" w:rsidRDefault="00CE6091" w:rsidP="00FA4F4C">
      <w:pPr>
        <w:pStyle w:val="a6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Вид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выполняемых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ра</w:t>
      </w:r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б</w:t>
      </w: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</w:t>
      </w:r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т</w:t>
      </w:r>
      <w:proofErr w:type="spellEnd"/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(</w:t>
      </w:r>
      <w:proofErr w:type="spellStart"/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необх</w:t>
      </w: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одимое</w:t>
      </w:r>
      <w:proofErr w:type="spellEnd"/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п</w:t>
      </w: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одчеркнуть</w:t>
      </w:r>
      <w:proofErr w:type="spellEnd"/>
      <w:r w:rsidR="00FA4F4C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)</w:t>
      </w:r>
      <w:r w:rsidR="00FA4F4C" w:rsidRPr="00623036">
        <w:rPr>
          <w:rFonts w:ascii="Segoe UI" w:hAnsi="Segoe UI" w:cs="Segoe UI"/>
          <w:b/>
          <w:bCs/>
          <w:color w:val="1F497D"/>
          <w:sz w:val="20"/>
          <w:szCs w:val="20"/>
        </w:rPr>
        <w:t>:</w:t>
      </w:r>
    </w:p>
    <w:p w:rsidR="00225D09" w:rsidRPr="00623036" w:rsidRDefault="00225D09" w:rsidP="00674F5F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tbl>
      <w:tblPr>
        <w:tblW w:w="11271" w:type="dxa"/>
        <w:tblInd w:w="-10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41"/>
        <w:gridCol w:w="1276"/>
        <w:gridCol w:w="248"/>
        <w:gridCol w:w="1701"/>
      </w:tblGrid>
      <w:tr w:rsidR="00FA4F4C" w:rsidRPr="00623036" w:rsidTr="009E50DB">
        <w:trPr>
          <w:gridAfter w:val="1"/>
          <w:wAfter w:w="1701" w:type="dxa"/>
          <w:trHeight w:val="55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4F4C" w:rsidRPr="00623036" w:rsidRDefault="00CE6091" w:rsidP="00CE6091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Ра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зр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от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ка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согласование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проектно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й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документац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ии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4F4C" w:rsidRPr="00623036" w:rsidRDefault="00FA4F4C" w:rsidP="009E50DB">
            <w:pPr>
              <w:tabs>
                <w:tab w:val="left" w:pos="1305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</w:p>
        </w:tc>
      </w:tr>
      <w:tr w:rsidR="00FA4F4C" w:rsidRPr="00623036" w:rsidTr="009E50DB">
        <w:trPr>
          <w:gridAfter w:val="1"/>
          <w:wAfter w:w="1701" w:type="dxa"/>
        </w:trPr>
        <w:tc>
          <w:tcPr>
            <w:tcW w:w="9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F4C" w:rsidRPr="00623036" w:rsidRDefault="00FA4F4C" w:rsidP="00CD21D4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FA4F4C" w:rsidRPr="00623036" w:rsidTr="009E50DB">
        <w:trPr>
          <w:gridAfter w:val="1"/>
          <w:wAfter w:w="1701" w:type="dxa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</w:tcBorders>
          </w:tcPr>
          <w:p w:rsidR="00FA4F4C" w:rsidRPr="00623036" w:rsidRDefault="00CE6091" w:rsidP="00CD21D4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Строительство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новых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сооружений</w:t>
            </w:r>
            <w:proofErr w:type="spellEnd"/>
          </w:p>
        </w:tc>
        <w:tc>
          <w:tcPr>
            <w:tcW w:w="16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A4F4C" w:rsidRPr="00623036" w:rsidRDefault="00FA4F4C" w:rsidP="00CD21D4">
            <w:pPr>
              <w:tabs>
                <w:tab w:val="left" w:pos="743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single"/>
              </w:rPr>
            </w:pPr>
          </w:p>
        </w:tc>
      </w:tr>
      <w:tr w:rsidR="00FA4F4C" w:rsidRPr="00623036" w:rsidTr="009E50DB">
        <w:trPr>
          <w:gridAfter w:val="1"/>
          <w:wAfter w:w="1701" w:type="dxa"/>
        </w:trPr>
        <w:tc>
          <w:tcPr>
            <w:tcW w:w="9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F4C" w:rsidRPr="00623036" w:rsidRDefault="00FA4F4C" w:rsidP="00CD21D4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FA4F4C" w:rsidRPr="00623036" w:rsidTr="009E50DB">
        <w:trPr>
          <w:gridAfter w:val="1"/>
          <w:wAfter w:w="1701" w:type="dxa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A4F4C" w:rsidRPr="00623036" w:rsidRDefault="00CE6091" w:rsidP="00CD21D4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Реконструкци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я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существующих</w:t>
            </w:r>
            <w:proofErr w:type="spellEnd"/>
          </w:p>
          <w:p w:rsidR="00FA4F4C" w:rsidRPr="00623036" w:rsidRDefault="00FA4F4C" w:rsidP="00CD21D4">
            <w:pPr>
              <w:pStyle w:val="a6"/>
              <w:tabs>
                <w:tab w:val="left" w:pos="600"/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</w:p>
        </w:tc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</w:tcPr>
          <w:p w:rsidR="00FA4F4C" w:rsidRPr="00623036" w:rsidRDefault="00FA4F4C" w:rsidP="00CD21D4">
            <w:pPr>
              <w:tabs>
                <w:tab w:val="left" w:pos="600"/>
                <w:tab w:val="left" w:pos="1485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</w:p>
        </w:tc>
      </w:tr>
      <w:tr w:rsidR="00FA4F4C" w:rsidRPr="00623036" w:rsidTr="009E50DB">
        <w:tc>
          <w:tcPr>
            <w:tcW w:w="9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F4C" w:rsidRPr="00623036" w:rsidRDefault="00FA4F4C" w:rsidP="00CE6091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Монтажн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ые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бот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F4C" w:rsidRPr="00623036" w:rsidRDefault="00FA4F4C" w:rsidP="00FA4F4C">
            <w:pPr>
              <w:tabs>
                <w:tab w:val="left" w:pos="743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single"/>
              </w:rPr>
            </w:pPr>
          </w:p>
        </w:tc>
      </w:tr>
      <w:tr w:rsidR="00FA4F4C" w:rsidRPr="00623036" w:rsidTr="009E50DB">
        <w:tc>
          <w:tcPr>
            <w:tcW w:w="9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F4C" w:rsidRPr="00623036" w:rsidRDefault="00FA4F4C" w:rsidP="00FA4F4C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F4C" w:rsidRPr="00623036" w:rsidRDefault="00FA4F4C" w:rsidP="00FA4F4C">
            <w:pPr>
              <w:tabs>
                <w:tab w:val="left" w:pos="743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single"/>
              </w:rPr>
            </w:pPr>
          </w:p>
        </w:tc>
      </w:tr>
      <w:tr w:rsidR="004A0C09" w:rsidRPr="00623036" w:rsidTr="009E50DB">
        <w:trPr>
          <w:gridAfter w:val="1"/>
          <w:wAfter w:w="1701" w:type="dxa"/>
        </w:trPr>
        <w:tc>
          <w:tcPr>
            <w:tcW w:w="9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9" w:rsidRPr="00623036" w:rsidRDefault="004A0C09" w:rsidP="009E50DB">
            <w:pPr>
              <w:pStyle w:val="a6"/>
              <w:numPr>
                <w:ilvl w:val="1"/>
                <w:numId w:val="1"/>
              </w:numPr>
              <w:tabs>
                <w:tab w:val="left" w:pos="600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Пуско-нала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дочные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бот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</w:t>
            </w:r>
            <w:proofErr w:type="spellEnd"/>
          </w:p>
          <w:p w:rsidR="004A0C09" w:rsidRPr="00623036" w:rsidRDefault="004A0C09" w:rsidP="00FA4F4C">
            <w:pPr>
              <w:pStyle w:val="a6"/>
              <w:tabs>
                <w:tab w:val="left" w:pos="600"/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</w:p>
        </w:tc>
      </w:tr>
    </w:tbl>
    <w:p w:rsidR="00FA4F4C" w:rsidRPr="00623036" w:rsidRDefault="00FA4F4C" w:rsidP="00FA4F4C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BA6C35" w:rsidRDefault="00CE6091" w:rsidP="00623036">
      <w:pPr>
        <w:pStyle w:val="a6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Информация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о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производстве</w:t>
      </w:r>
      <w:proofErr w:type="spellEnd"/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</w:rPr>
        <w:t>:</w:t>
      </w:r>
    </w:p>
    <w:p w:rsidR="00225D09" w:rsidRPr="00623036" w:rsidRDefault="00225D09" w:rsidP="00225D09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69"/>
        <w:gridCol w:w="7"/>
        <w:gridCol w:w="283"/>
        <w:gridCol w:w="1134"/>
        <w:gridCol w:w="851"/>
        <w:gridCol w:w="1134"/>
        <w:gridCol w:w="847"/>
        <w:gridCol w:w="428"/>
        <w:gridCol w:w="993"/>
      </w:tblGrid>
      <w:tr w:rsidR="00DE56EA" w:rsidRPr="00623036" w:rsidTr="00DE56EA">
        <w:tc>
          <w:tcPr>
            <w:tcW w:w="3929" w:type="dxa"/>
            <w:gridSpan w:val="3"/>
            <w:tcBorders>
              <w:top w:val="single" w:sz="8" w:space="0" w:color="1F497D"/>
              <w:left w:val="single" w:sz="8" w:space="0" w:color="1F497D"/>
            </w:tcBorders>
            <w:vAlign w:val="bottom"/>
          </w:tcPr>
          <w:p w:rsidR="00BA6C35" w:rsidRPr="00623036" w:rsidRDefault="00BA6C35" w:rsidP="00CE6091">
            <w:pPr>
              <w:pStyle w:val="a6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Область </w:t>
            </w: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про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изводства</w:t>
            </w:r>
            <w:proofErr w:type="spellEnd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8" w:space="0" w:color="1F497D"/>
              <w:right w:val="single" w:sz="8" w:space="0" w:color="1F497D"/>
            </w:tcBorders>
          </w:tcPr>
          <w:p w:rsidR="00BA6C35" w:rsidRPr="00623036" w:rsidRDefault="00BA6C35" w:rsidP="00623036">
            <w:pPr>
              <w:tabs>
                <w:tab w:val="right" w:pos="5285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DE56EA">
        <w:tc>
          <w:tcPr>
            <w:tcW w:w="9606" w:type="dxa"/>
            <w:gridSpan w:val="11"/>
            <w:tcBorders>
              <w:left w:val="single" w:sz="8" w:space="0" w:color="1F497D"/>
              <w:bottom w:val="dotted" w:sz="8" w:space="0" w:color="auto"/>
              <w:right w:val="single" w:sz="8" w:space="0" w:color="1F497D"/>
            </w:tcBorders>
          </w:tcPr>
          <w:p w:rsidR="00BA6C35" w:rsidRPr="00623036" w:rsidRDefault="00BA6C35" w:rsidP="00CE6091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right" w:pos="5880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Характеристика </w:t>
            </w: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</w:t>
            </w:r>
            <w:r w:rsidR="00CE609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очны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вод:</w:t>
            </w:r>
          </w:p>
        </w:tc>
      </w:tr>
      <w:tr w:rsidR="00DE56EA" w:rsidRPr="00623036" w:rsidTr="00DE56EA">
        <w:trPr>
          <w:trHeight w:val="270"/>
        </w:trPr>
        <w:tc>
          <w:tcPr>
            <w:tcW w:w="3936" w:type="dxa"/>
            <w:gridSpan w:val="4"/>
            <w:vMerge w:val="restart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CE6091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Источник</w:t>
            </w:r>
            <w:proofErr w:type="spellEnd"/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ст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о</w:t>
            </w:r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чн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ы</w:t>
            </w:r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вод (</w:t>
            </w:r>
            <w:r w:rsidR="00BA6C35" w:rsidRPr="00623036"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 xml:space="preserve">по </w:t>
            </w:r>
            <w:proofErr w:type="spellStart"/>
            <w:r w:rsidR="00BA6C35" w:rsidRPr="00623036"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>к</w:t>
            </w:r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>аждому</w:t>
            </w:r>
            <w:proofErr w:type="spellEnd"/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>отдельно</w:t>
            </w:r>
            <w:proofErr w:type="spellEnd"/>
            <w:r w:rsidR="00BA6C35" w:rsidRPr="00623036"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1F497D"/>
                <w:sz w:val="20"/>
                <w:szCs w:val="20"/>
                <w:lang w:val="uk-UA"/>
              </w:rPr>
              <w:t>всего</w:t>
            </w:r>
            <w:proofErr w:type="spellEnd"/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BA6C35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  <w:proofErr w:type="spellStart"/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реднесуточный</w:t>
            </w:r>
            <w:proofErr w:type="spellEnd"/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расход</w:t>
            </w:r>
            <w:proofErr w:type="spellEnd"/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ст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очны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вод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,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м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vertAlign w:val="superscript"/>
              </w:rPr>
              <w:t>3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сутки</w:t>
            </w:r>
          </w:p>
        </w:tc>
        <w:tc>
          <w:tcPr>
            <w:tcW w:w="340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  <w:vAlign w:val="center"/>
          </w:tcPr>
          <w:p w:rsidR="00BA6C35" w:rsidRPr="00623036" w:rsidRDefault="00BA6C35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Режим р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</w:rPr>
              <w:t>а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бот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</w:rPr>
              <w:t>ы</w:t>
            </w:r>
          </w:p>
        </w:tc>
      </w:tr>
      <w:tr w:rsidR="00DE56EA" w:rsidRPr="00623036" w:rsidTr="00DE56EA">
        <w:trPr>
          <w:trHeight w:val="255"/>
        </w:trPr>
        <w:tc>
          <w:tcPr>
            <w:tcW w:w="3936" w:type="dxa"/>
            <w:gridSpan w:val="4"/>
            <w:vMerge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CE6091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час</w:t>
            </w:r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сутки</w:t>
            </w: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CE6091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дней</w:t>
            </w:r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нед</w:t>
            </w:r>
            <w:proofErr w:type="spellEnd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  <w:vAlign w:val="center"/>
          </w:tcPr>
          <w:p w:rsidR="00BA6C35" w:rsidRPr="00623036" w:rsidRDefault="00BA6C35" w:rsidP="00CE6091">
            <w:pPr>
              <w:spacing w:after="0" w:line="240" w:lineRule="auto"/>
              <w:jc w:val="center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м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</w:rPr>
              <w:t>е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с./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</w:rPr>
              <w:t>год</w:t>
            </w:r>
          </w:p>
        </w:tc>
      </w:tr>
      <w:tr w:rsidR="00DE56EA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BA6C35" w:rsidRPr="00E372CC" w:rsidRDefault="00E372CC" w:rsidP="00CE6091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Пром</w:t>
            </w:r>
            <w:r w:rsidR="00CE6091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ышленные</w:t>
            </w:r>
            <w:proofErr w:type="spellEnd"/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BA6C35" w:rsidRPr="00623036" w:rsidRDefault="00CE6091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Хозяйственно-бытовые</w:t>
            </w:r>
            <w:proofErr w:type="spellEnd"/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623036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623036" w:rsidRPr="00E372CC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623036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</w:tcPr>
          <w:p w:rsidR="00623036" w:rsidRPr="00623036" w:rsidRDefault="00623036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DE56EA">
        <w:tc>
          <w:tcPr>
            <w:tcW w:w="3936" w:type="dxa"/>
            <w:gridSpan w:val="4"/>
            <w:tcBorders>
              <w:top w:val="dotted" w:sz="8" w:space="0" w:color="auto"/>
              <w:left w:val="single" w:sz="8" w:space="0" w:color="1F497D"/>
              <w:bottom w:val="dotted" w:sz="8" w:space="0" w:color="auto"/>
              <w:right w:val="dotted" w:sz="8" w:space="0" w:color="auto"/>
            </w:tcBorders>
          </w:tcPr>
          <w:p w:rsidR="00BA6C35" w:rsidRPr="00623036" w:rsidRDefault="00D57308" w:rsidP="00D57308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1F497D"/>
                <w:sz w:val="20"/>
                <w:szCs w:val="20"/>
              </w:rPr>
              <w:t>Всего</w:t>
            </w:r>
            <w:r w:rsidR="00BA6C35" w:rsidRPr="00623036">
              <w:rPr>
                <w:rFonts w:ascii="Segoe UI" w:hAnsi="Segoe UI" w:cs="Segoe UI"/>
                <w:b/>
                <w:bCs/>
                <w:i/>
                <w:iCs/>
                <w:color w:val="1F497D"/>
                <w:sz w:val="20"/>
                <w:szCs w:val="20"/>
              </w:rPr>
              <w:t xml:space="preserve"> по об</w:t>
            </w:r>
            <w:r>
              <w:rPr>
                <w:rFonts w:ascii="Segoe UI" w:hAnsi="Segoe UI" w:cs="Segoe UI"/>
                <w:b/>
                <w:bCs/>
                <w:i/>
                <w:iCs/>
                <w:color w:val="1F497D"/>
                <w:sz w:val="20"/>
                <w:szCs w:val="20"/>
              </w:rPr>
              <w:t>ъе</w:t>
            </w:r>
            <w:r w:rsidR="00BA6C35" w:rsidRPr="00623036">
              <w:rPr>
                <w:rFonts w:ascii="Segoe UI" w:hAnsi="Segoe UI" w:cs="Segoe UI"/>
                <w:b/>
                <w:bCs/>
                <w:i/>
                <w:iCs/>
                <w:color w:val="1F497D"/>
                <w:sz w:val="20"/>
                <w:szCs w:val="20"/>
              </w:rPr>
              <w:t>кту:</w:t>
            </w:r>
          </w:p>
        </w:tc>
        <w:tc>
          <w:tcPr>
            <w:tcW w:w="226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1F497D"/>
            </w:tcBorders>
            <w:vAlign w:val="center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DE56EA" w:rsidRPr="00623036" w:rsidTr="00DE56EA">
        <w:tc>
          <w:tcPr>
            <w:tcW w:w="9606" w:type="dxa"/>
            <w:gridSpan w:val="11"/>
            <w:tcBorders>
              <w:top w:val="dotted" w:sz="8" w:space="0" w:color="auto"/>
              <w:left w:val="single" w:sz="8" w:space="0" w:color="1F497D"/>
              <w:right w:val="single" w:sz="8" w:space="0" w:color="1F497D"/>
            </w:tcBorders>
          </w:tcPr>
          <w:p w:rsidR="00FA4F4C" w:rsidRPr="00FA4F4C" w:rsidRDefault="00FA4F4C" w:rsidP="00623036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right" w:pos="5880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оличество</w:t>
            </w:r>
            <w:proofErr w:type="spellEnd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ра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бочих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смен</w:t>
            </w:r>
            <w:proofErr w:type="spellEnd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в сутки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: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;</w:t>
            </w:r>
          </w:p>
          <w:p w:rsidR="00BA6C35" w:rsidRPr="00623036" w:rsidRDefault="00D57308" w:rsidP="00D57308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right" w:pos="5880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Расход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очны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вод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которые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поступают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на очистку</w:t>
            </w:r>
            <w:r w:rsidR="0016206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обязательно</w:t>
            </w:r>
            <w:proofErr w:type="spellEnd"/>
            <w:r w:rsidR="0016206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)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: </w:t>
            </w:r>
          </w:p>
        </w:tc>
      </w:tr>
      <w:tr w:rsidR="00DE56EA" w:rsidRPr="00623036" w:rsidTr="00DE56EA">
        <w:tc>
          <w:tcPr>
            <w:tcW w:w="1384" w:type="dxa"/>
            <w:tcBorders>
              <w:left w:val="single" w:sz="8" w:space="0" w:color="1F497D"/>
              <w:bottom w:val="single" w:sz="8" w:space="0" w:color="1F497D"/>
            </w:tcBorders>
          </w:tcPr>
          <w:p w:rsidR="00BA6C35" w:rsidRPr="00623036" w:rsidRDefault="00BA6C35" w:rsidP="00D57308">
            <w:pPr>
              <w:tabs>
                <w:tab w:val="left" w:pos="567"/>
                <w:tab w:val="right" w:pos="588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М</w:t>
            </w:r>
            <w:r w:rsidR="00D57308">
              <w:rPr>
                <w:rFonts w:ascii="Segoe UI" w:hAnsi="Segoe UI" w:cs="Segoe UI"/>
                <w:color w:val="1F497D"/>
                <w:sz w:val="20"/>
                <w:szCs w:val="20"/>
              </w:rPr>
              <w:t>и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н.,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м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vertAlign w:val="superscript"/>
              </w:rPr>
              <w:t>3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 w:rsidR="00D57308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ч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8" w:space="0" w:color="1F497D"/>
            </w:tcBorders>
          </w:tcPr>
          <w:p w:rsidR="00BA6C35" w:rsidRPr="00623036" w:rsidRDefault="00BA6C35" w:rsidP="00623036">
            <w:pPr>
              <w:tabs>
                <w:tab w:val="left" w:pos="884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3"/>
            <w:tcBorders>
              <w:bottom w:val="single" w:sz="8" w:space="0" w:color="1F497D"/>
            </w:tcBorders>
          </w:tcPr>
          <w:p w:rsidR="00BA6C35" w:rsidRPr="00623036" w:rsidRDefault="00BA6C35" w:rsidP="00623036">
            <w:pPr>
              <w:tabs>
                <w:tab w:val="left" w:pos="-108"/>
                <w:tab w:val="right" w:pos="588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Макс., м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vertAlign w:val="superscript"/>
              </w:rPr>
              <w:t>3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 w:rsidR="00D57308"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ч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8" w:space="0" w:color="1F497D"/>
            </w:tcBorders>
          </w:tcPr>
          <w:p w:rsidR="00BA6C35" w:rsidRPr="00623036" w:rsidRDefault="00BA6C35" w:rsidP="00623036">
            <w:pPr>
              <w:tabs>
                <w:tab w:val="left" w:pos="102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;</w:t>
            </w:r>
          </w:p>
        </w:tc>
        <w:tc>
          <w:tcPr>
            <w:tcW w:w="2832" w:type="dxa"/>
            <w:gridSpan w:val="3"/>
            <w:tcBorders>
              <w:bottom w:val="single" w:sz="8" w:space="0" w:color="1F497D"/>
            </w:tcBorders>
          </w:tcPr>
          <w:p w:rsidR="00BA6C35" w:rsidRPr="00623036" w:rsidRDefault="00D57308" w:rsidP="00D57308">
            <w:pPr>
              <w:tabs>
                <w:tab w:val="right" w:pos="588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Продолжительность</w:t>
            </w:r>
            <w:proofErr w:type="spellEnd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пикового</w:t>
            </w:r>
            <w:proofErr w:type="spellEnd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F497D"/>
                <w:sz w:val="20"/>
                <w:szCs w:val="20"/>
                <w:lang w:val="uk-UA"/>
              </w:rPr>
              <w:t>сброса</w:t>
            </w:r>
            <w:proofErr w:type="spellEnd"/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час</w:t>
            </w:r>
            <w:r w:rsidR="00BA6C35"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:</w:t>
            </w:r>
          </w:p>
        </w:tc>
        <w:tc>
          <w:tcPr>
            <w:tcW w:w="1421" w:type="dxa"/>
            <w:gridSpan w:val="2"/>
            <w:tcBorders>
              <w:bottom w:val="single" w:sz="8" w:space="0" w:color="1F497D"/>
              <w:right w:val="single" w:sz="8" w:space="0" w:color="1F497D"/>
            </w:tcBorders>
          </w:tcPr>
          <w:p w:rsidR="00FA4F4C" w:rsidRPr="00FA4F4C" w:rsidRDefault="00BA6C35" w:rsidP="00623036">
            <w:pPr>
              <w:tabs>
                <w:tab w:val="left" w:pos="887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</w:rPr>
              <w:t>;</w:t>
            </w:r>
          </w:p>
        </w:tc>
      </w:tr>
    </w:tbl>
    <w:p w:rsidR="00BA6C35" w:rsidRPr="00623036" w:rsidRDefault="00BA6C35" w:rsidP="00623036">
      <w:p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BA6C35" w:rsidRDefault="00D57308" w:rsidP="00623036">
      <w:pPr>
        <w:pStyle w:val="a6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Существующее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положение</w:t>
      </w:r>
      <w:proofErr w:type="spellEnd"/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</w:rPr>
        <w:t>:</w:t>
      </w:r>
    </w:p>
    <w:p w:rsidR="00225D09" w:rsidRPr="00623036" w:rsidRDefault="00225D09" w:rsidP="00225D09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41"/>
        <w:gridCol w:w="1276"/>
        <w:gridCol w:w="284"/>
      </w:tblGrid>
      <w:tr w:rsidR="00DE56EA" w:rsidRPr="00623036" w:rsidTr="00DE56EA">
        <w:trPr>
          <w:trHeight w:val="551"/>
        </w:trPr>
        <w:tc>
          <w:tcPr>
            <w:tcW w:w="8046" w:type="dxa"/>
            <w:gridSpan w:val="2"/>
            <w:vAlign w:val="bottom"/>
          </w:tcPr>
          <w:p w:rsidR="00BA6C35" w:rsidRPr="00623036" w:rsidRDefault="00D57308" w:rsidP="00D57308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Наявно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сть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существующих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очис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т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сооружений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(характеристика):</w:t>
            </w:r>
          </w:p>
        </w:tc>
        <w:tc>
          <w:tcPr>
            <w:tcW w:w="1560" w:type="dxa"/>
            <w:gridSpan w:val="2"/>
          </w:tcPr>
          <w:p w:rsidR="00BA6C35" w:rsidRPr="00623036" w:rsidRDefault="00BA6C35" w:rsidP="00623036">
            <w:pPr>
              <w:tabs>
                <w:tab w:val="left" w:pos="720"/>
                <w:tab w:val="left" w:pos="1305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</w:p>
        </w:tc>
      </w:tr>
      <w:tr w:rsidR="00DE56EA" w:rsidRPr="00623036" w:rsidTr="00DE56EA">
        <w:tc>
          <w:tcPr>
            <w:tcW w:w="9606" w:type="dxa"/>
            <w:gridSpan w:val="4"/>
          </w:tcPr>
          <w:p w:rsidR="00BA6C35" w:rsidRPr="00623036" w:rsidRDefault="00BA6C35" w:rsidP="00623036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DE56EA">
        <w:tc>
          <w:tcPr>
            <w:tcW w:w="7905" w:type="dxa"/>
          </w:tcPr>
          <w:p w:rsidR="00BA6C35" w:rsidRPr="00623036" w:rsidRDefault="00BA6C35" w:rsidP="00D57308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Наявн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ость</w:t>
            </w:r>
            <w:proofErr w:type="spellEnd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канали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зац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ион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но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й</w:t>
            </w:r>
            <w:proofErr w:type="spellEnd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насосно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й</w:t>
            </w:r>
            <w:proofErr w:type="spellEnd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станции</w:t>
            </w:r>
            <w:proofErr w:type="spellEnd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(характеристик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3"/>
          </w:tcPr>
          <w:p w:rsidR="00BA6C35" w:rsidRPr="00623036" w:rsidRDefault="00BA6C35" w:rsidP="00623036">
            <w:pPr>
              <w:tabs>
                <w:tab w:val="left" w:pos="743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single"/>
              </w:rPr>
            </w:pPr>
          </w:p>
        </w:tc>
      </w:tr>
      <w:tr w:rsidR="00DE56EA" w:rsidRPr="00623036" w:rsidTr="00DE56EA">
        <w:tc>
          <w:tcPr>
            <w:tcW w:w="9606" w:type="dxa"/>
            <w:gridSpan w:val="4"/>
          </w:tcPr>
          <w:p w:rsidR="00BA6C35" w:rsidRPr="00623036" w:rsidRDefault="00BA6C35" w:rsidP="00623036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DE56EA">
        <w:tc>
          <w:tcPr>
            <w:tcW w:w="9322" w:type="dxa"/>
            <w:gridSpan w:val="3"/>
          </w:tcPr>
          <w:p w:rsidR="00BA6C35" w:rsidRPr="00623036" w:rsidRDefault="00D57308" w:rsidP="00623036">
            <w:pPr>
              <w:pStyle w:val="a6"/>
              <w:numPr>
                <w:ilvl w:val="1"/>
                <w:numId w:val="1"/>
              </w:numPr>
              <w:tabs>
                <w:tab w:val="left" w:pos="600"/>
                <w:tab w:val="left" w:pos="9356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Наявно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сть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характеристика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помещения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азмещени</w:t>
            </w:r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я</w:t>
            </w:r>
            <w:proofErr w:type="spellEnd"/>
            <w:r w:rsidR="00FA4F4C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очис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тного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оборудования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(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азме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):</w:t>
            </w:r>
          </w:p>
          <w:p w:rsidR="003B4448" w:rsidRPr="00623036" w:rsidRDefault="003B4448" w:rsidP="00623036">
            <w:pPr>
              <w:pStyle w:val="a6"/>
              <w:tabs>
                <w:tab w:val="left" w:pos="600"/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</w:p>
        </w:tc>
        <w:tc>
          <w:tcPr>
            <w:tcW w:w="284" w:type="dxa"/>
          </w:tcPr>
          <w:p w:rsidR="00BA6C35" w:rsidRPr="00623036" w:rsidRDefault="00BA6C35" w:rsidP="00623036">
            <w:pPr>
              <w:tabs>
                <w:tab w:val="left" w:pos="600"/>
                <w:tab w:val="left" w:pos="1485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</w:p>
        </w:tc>
      </w:tr>
    </w:tbl>
    <w:p w:rsidR="00225D09" w:rsidRDefault="00D57308" w:rsidP="00225D09">
      <w:pPr>
        <w:pStyle w:val="a6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Сброс</w:t>
      </w:r>
      <w:proofErr w:type="spellEnd"/>
      <w:r w:rsidR="005D2D94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 w:rsidR="005D2D94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очищен</w:t>
      </w: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н</w:t>
      </w:r>
      <w:r w:rsidR="005D2D94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</w:t>
      </w:r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й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воды</w:t>
      </w:r>
      <w:proofErr w:type="spellEnd"/>
      <w:r w:rsidR="005D2D94" w:rsidRPr="00623036">
        <w:rPr>
          <w:rFonts w:ascii="Segoe UI" w:hAnsi="Segoe UI" w:cs="Segoe UI"/>
          <w:b/>
          <w:bCs/>
          <w:color w:val="1F497D"/>
          <w:sz w:val="20"/>
          <w:szCs w:val="20"/>
        </w:rPr>
        <w:t>:</w:t>
      </w:r>
    </w:p>
    <w:p w:rsidR="00225D09" w:rsidRPr="00225D09" w:rsidRDefault="00225D09" w:rsidP="00225D09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225D09" w:rsidRPr="00623036" w:rsidTr="00225D09">
        <w:trPr>
          <w:trHeight w:val="551"/>
        </w:trPr>
        <w:tc>
          <w:tcPr>
            <w:tcW w:w="9606" w:type="dxa"/>
            <w:vAlign w:val="bottom"/>
          </w:tcPr>
          <w:p w:rsidR="00225D09" w:rsidRPr="00623036" w:rsidRDefault="008624B5" w:rsidP="00D57308">
            <w:pPr>
              <w:tabs>
                <w:tab w:val="left" w:pos="720"/>
                <w:tab w:val="left" w:pos="1305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5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.1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Городская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канал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зац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я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(до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бавить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требования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)</w:t>
            </w:r>
          </w:p>
        </w:tc>
      </w:tr>
      <w:tr w:rsidR="005D2D94" w:rsidRPr="00623036" w:rsidTr="00225D09">
        <w:tc>
          <w:tcPr>
            <w:tcW w:w="9606" w:type="dxa"/>
          </w:tcPr>
          <w:p w:rsidR="005D2D94" w:rsidRPr="00623036" w:rsidRDefault="005D2D94" w:rsidP="00CD21D4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225D09" w:rsidRPr="00623036" w:rsidTr="00225D09">
        <w:tc>
          <w:tcPr>
            <w:tcW w:w="9606" w:type="dxa"/>
          </w:tcPr>
          <w:p w:rsidR="00225D09" w:rsidRPr="00623036" w:rsidRDefault="008624B5" w:rsidP="00D57308">
            <w:pPr>
              <w:tabs>
                <w:tab w:val="left" w:pos="743"/>
                <w:tab w:val="left" w:pos="9356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5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.2 </w:t>
            </w:r>
            <w:proofErr w:type="spellStart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Повторн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е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использование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технолог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ч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еском</w:t>
            </w:r>
            <w:proofErr w:type="spellEnd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цикл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е</w:t>
            </w:r>
          </w:p>
        </w:tc>
      </w:tr>
      <w:tr w:rsidR="005D2D94" w:rsidRPr="00623036" w:rsidTr="00225D09">
        <w:tc>
          <w:tcPr>
            <w:tcW w:w="9606" w:type="dxa"/>
          </w:tcPr>
          <w:p w:rsidR="005D2D94" w:rsidRPr="00623036" w:rsidRDefault="005D2D94" w:rsidP="00CD21D4">
            <w:pPr>
              <w:tabs>
                <w:tab w:val="left" w:pos="600"/>
                <w:tab w:val="left" w:pos="9356"/>
                <w:tab w:val="righ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225D09" w:rsidRPr="00623036" w:rsidTr="00225D09">
        <w:trPr>
          <w:trHeight w:val="398"/>
        </w:trPr>
        <w:tc>
          <w:tcPr>
            <w:tcW w:w="9606" w:type="dxa"/>
          </w:tcPr>
          <w:p w:rsidR="00225D09" w:rsidRPr="005D2D94" w:rsidRDefault="008624B5" w:rsidP="00225D09">
            <w:pPr>
              <w:pStyle w:val="a6"/>
              <w:tabs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5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.3. </w:t>
            </w:r>
            <w:proofErr w:type="spellStart"/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оплато</w:t>
            </w:r>
            <w:proofErr w:type="spellEnd"/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пруд</w:t>
            </w:r>
            <w:proofErr w:type="spellEnd"/>
            <w:r w:rsidR="00F97BDB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)</w:t>
            </w:r>
          </w:p>
          <w:p w:rsidR="00225D09" w:rsidRPr="00623036" w:rsidRDefault="00225D09" w:rsidP="00225D09">
            <w:pPr>
              <w:pStyle w:val="a6"/>
              <w:tabs>
                <w:tab w:val="left" w:pos="600"/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</w:r>
          </w:p>
        </w:tc>
      </w:tr>
      <w:tr w:rsidR="00225D09" w:rsidRPr="00623036" w:rsidTr="00225D09">
        <w:trPr>
          <w:trHeight w:val="397"/>
        </w:trPr>
        <w:tc>
          <w:tcPr>
            <w:tcW w:w="9606" w:type="dxa"/>
          </w:tcPr>
          <w:p w:rsidR="00225D09" w:rsidRDefault="008624B5" w:rsidP="00D57308">
            <w:pPr>
              <w:pStyle w:val="a6"/>
              <w:tabs>
                <w:tab w:val="left" w:pos="9356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5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.4. </w:t>
            </w:r>
            <w:proofErr w:type="spellStart"/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</w:t>
            </w:r>
            <w:r w:rsidR="00225D09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б</w:t>
            </w:r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ное</w:t>
            </w:r>
            <w:proofErr w:type="spellEnd"/>
            <w:r w:rsidR="00D57308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хазяйство</w:t>
            </w:r>
          </w:p>
        </w:tc>
      </w:tr>
    </w:tbl>
    <w:p w:rsidR="00225D09" w:rsidRPr="00225D09" w:rsidRDefault="00225D09" w:rsidP="00225D09">
      <w:pPr>
        <w:pStyle w:val="a6"/>
        <w:spacing w:after="0" w:line="240" w:lineRule="auto"/>
        <w:ind w:left="360"/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BA6C35" w:rsidRPr="00623036" w:rsidRDefault="00D57308" w:rsidP="00623036">
      <w:pPr>
        <w:pStyle w:val="a6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Качество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сточны</w:t>
      </w:r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х</w:t>
      </w:r>
      <w:proofErr w:type="spellEnd"/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вод</w:t>
      </w:r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</w:rPr>
        <w:t xml:space="preserve">, </w:t>
      </w:r>
      <w:proofErr w:type="spellStart"/>
      <w:r w:rsidR="00912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требования</w:t>
      </w:r>
      <w:proofErr w:type="spellEnd"/>
      <w:r w:rsidR="00912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к </w:t>
      </w:r>
      <w:proofErr w:type="spellStart"/>
      <w:r w:rsidR="00912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очистным</w:t>
      </w:r>
      <w:proofErr w:type="spellEnd"/>
      <w:r w:rsidR="00912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 xml:space="preserve"> </w:t>
      </w:r>
      <w:proofErr w:type="spellStart"/>
      <w:r w:rsidR="00912D21">
        <w:rPr>
          <w:rFonts w:ascii="Segoe UI" w:hAnsi="Segoe UI" w:cs="Segoe UI"/>
          <w:b/>
          <w:bCs/>
          <w:color w:val="1F497D"/>
          <w:sz w:val="20"/>
          <w:szCs w:val="20"/>
          <w:lang w:val="uk-UA"/>
        </w:rPr>
        <w:t>сооружениям</w:t>
      </w:r>
      <w:proofErr w:type="spellEnd"/>
      <w:r w:rsidR="00BA6C35" w:rsidRPr="00623036">
        <w:rPr>
          <w:rFonts w:ascii="Segoe UI" w:hAnsi="Segoe UI" w:cs="Segoe UI"/>
          <w:b/>
          <w:bCs/>
          <w:color w:val="1F497D"/>
          <w:sz w:val="20"/>
          <w:szCs w:val="20"/>
        </w:rPr>
        <w:t>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370"/>
        <w:gridCol w:w="1370"/>
        <w:gridCol w:w="1370"/>
        <w:gridCol w:w="1560"/>
      </w:tblGrid>
      <w:tr w:rsidR="00DE56EA" w:rsidRPr="00623036" w:rsidTr="00225D09">
        <w:tc>
          <w:tcPr>
            <w:tcW w:w="9606" w:type="dxa"/>
            <w:gridSpan w:val="5"/>
            <w:vAlign w:val="center"/>
          </w:tcPr>
          <w:p w:rsidR="00BA6C35" w:rsidRDefault="00912D21" w:rsidP="00623036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right" w:pos="9390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Качество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ст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очны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х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вод,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которые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необх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одимо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очищат</w:t>
            </w: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ь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:</w:t>
            </w:r>
          </w:p>
          <w:p w:rsidR="00225D09" w:rsidRPr="00623036" w:rsidRDefault="00225D09" w:rsidP="00225D09">
            <w:pPr>
              <w:pStyle w:val="a6"/>
              <w:tabs>
                <w:tab w:val="left" w:pos="567"/>
                <w:tab w:val="right" w:pos="9390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  <w:vMerge w:val="restart"/>
            <w:vAlign w:val="center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</w:pP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Пока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затели</w:t>
            </w:r>
            <w:proofErr w:type="spellEnd"/>
          </w:p>
        </w:tc>
        <w:tc>
          <w:tcPr>
            <w:tcW w:w="4110" w:type="dxa"/>
            <w:gridSpan w:val="3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</w:pP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Концентрац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ии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A6C35" w:rsidRPr="00623036" w:rsidRDefault="00BA6C35" w:rsidP="00912D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</w:pP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Допустим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ые</w:t>
            </w:r>
            <w:proofErr w:type="spellEnd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концентрац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ии</w:t>
            </w:r>
            <w:proofErr w:type="spellEnd"/>
          </w:p>
        </w:tc>
      </w:tr>
      <w:tr w:rsidR="00DE56EA" w:rsidRPr="00623036" w:rsidTr="00225D09">
        <w:tc>
          <w:tcPr>
            <w:tcW w:w="3936" w:type="dxa"/>
            <w:vMerge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912D21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С</w:t>
            </w:r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ред</w:t>
            </w:r>
            <w:proofErr w:type="spellEnd"/>
            <w:r w:rsidR="00BA6C35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.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Макс.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М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н.</w:t>
            </w:r>
          </w:p>
        </w:tc>
        <w:tc>
          <w:tcPr>
            <w:tcW w:w="1560" w:type="dxa"/>
            <w:vMerge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912D21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Вод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ородный</w:t>
            </w:r>
            <w:proofErr w:type="spellEnd"/>
            <w:r w:rsidRPr="00553608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показ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атель</w:t>
            </w:r>
            <w:proofErr w:type="spellEnd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 xml:space="preserve">, 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</w:rPr>
              <w:t>ед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 xml:space="preserve">. </w:t>
            </w:r>
            <w:proofErr w:type="spellStart"/>
            <w:r w:rsidR="00CE6091"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912D21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Взвешенные</w:t>
            </w:r>
            <w:proofErr w:type="spellEnd"/>
            <w:r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вещества</w:t>
            </w:r>
            <w:proofErr w:type="spellEnd"/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Х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П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К, мгO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2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Х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П</w:t>
            </w: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К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раств</w:t>
            </w:r>
            <w:proofErr w:type="spellEnd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мгO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2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Б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П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К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5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мгO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2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Б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П</w:t>
            </w: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К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полн</w:t>
            </w:r>
            <w:proofErr w:type="spellEnd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мгO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bscript"/>
              </w:rPr>
              <w:t>2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Жир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 и масло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912D21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Н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е</w:t>
            </w: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фт</w:t>
            </w:r>
            <w:proofErr w:type="spellEnd"/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е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продукт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СПА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Р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912D21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 xml:space="preserve">Азот </w:t>
            </w:r>
            <w:proofErr w:type="spellStart"/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амон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</w:rPr>
              <w:t>и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йн</w:t>
            </w:r>
            <w:proofErr w:type="spellEnd"/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й,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912D21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Н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</w:rPr>
              <w:t>и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трит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Н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и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трат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912D21" w:rsidP="00912D21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>
              <w:rPr>
                <w:rFonts w:ascii="Segoe UI" w:hAnsi="Segoe UI" w:cs="Segoe UI"/>
                <w:color w:val="17365D"/>
                <w:sz w:val="20"/>
                <w:szCs w:val="20"/>
              </w:rPr>
              <w:t>Сульфи</w:t>
            </w:r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17365D"/>
                <w:sz w:val="20"/>
                <w:szCs w:val="20"/>
              </w:rPr>
              <w:t>ы</w:t>
            </w:r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Сульфат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Хлорид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Фосфат</w:t>
            </w:r>
            <w:r w:rsidR="00912D21"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ы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912D21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17365D"/>
                <w:sz w:val="20"/>
                <w:szCs w:val="20"/>
                <w:lang w:val="uk-UA"/>
              </w:rPr>
              <w:t>Железо</w:t>
            </w:r>
            <w:proofErr w:type="spellEnd"/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, мг/дм</w:t>
            </w:r>
            <w:r w:rsidR="00BA6C35" w:rsidRPr="00553608">
              <w:rPr>
                <w:rFonts w:ascii="Segoe UI" w:hAnsi="Segoe UI" w:cs="Segoe UI"/>
                <w:color w:val="17365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BA6C35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r w:rsidRPr="00553608">
              <w:rPr>
                <w:rFonts w:ascii="Segoe UI" w:hAnsi="Segoe UI" w:cs="Segoe UI"/>
                <w:color w:val="17365D"/>
                <w:sz w:val="20"/>
                <w:szCs w:val="20"/>
              </w:rPr>
              <w:t>Температура, ºС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553608" w:rsidRDefault="00912D21" w:rsidP="00623036">
            <w:pPr>
              <w:spacing w:after="0" w:line="240" w:lineRule="auto"/>
              <w:rPr>
                <w:rFonts w:ascii="Segoe UI" w:hAnsi="Segoe UI" w:cs="Segoe UI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7365D"/>
                <w:sz w:val="20"/>
                <w:szCs w:val="20"/>
                <w:lang w:val="uk-UA"/>
              </w:rPr>
              <w:t>Прочие</w:t>
            </w:r>
            <w:proofErr w:type="spellEnd"/>
            <w:r>
              <w:rPr>
                <w:rFonts w:ascii="Segoe UI" w:hAnsi="Segoe UI" w:cs="Segoe UI"/>
                <w:b/>
                <w:bCs/>
                <w:color w:val="17365D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7365D"/>
                <w:sz w:val="20"/>
                <w:szCs w:val="20"/>
                <w:lang w:val="uk-UA"/>
              </w:rPr>
              <w:t>показатели</w:t>
            </w:r>
            <w:proofErr w:type="spellEnd"/>
            <w:r w:rsidR="00BA6C35" w:rsidRPr="00553608">
              <w:rPr>
                <w:rFonts w:ascii="Segoe UI" w:hAnsi="Segoe UI" w:cs="Segoe UI"/>
                <w:b/>
                <w:bCs/>
                <w:color w:val="17365D"/>
                <w:sz w:val="20"/>
                <w:szCs w:val="20"/>
              </w:rPr>
              <w:t>:</w:t>
            </w: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DE56EA" w:rsidRPr="00623036" w:rsidTr="00225D09">
        <w:tc>
          <w:tcPr>
            <w:tcW w:w="3936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37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C35" w:rsidRPr="00623036" w:rsidRDefault="00BA6C35" w:rsidP="00623036">
            <w:pPr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674F5F" w:rsidRPr="00623036" w:rsidTr="00080CCE">
        <w:tc>
          <w:tcPr>
            <w:tcW w:w="9606" w:type="dxa"/>
            <w:gridSpan w:val="5"/>
          </w:tcPr>
          <w:p w:rsidR="00674F5F" w:rsidRPr="00623036" w:rsidRDefault="00674F5F" w:rsidP="00623036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left" w:pos="9390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До</w:t>
            </w:r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полнительная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и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нформац</w:t>
            </w:r>
            <w:proofErr w:type="spellEnd"/>
            <w:r w:rsidR="00912D21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и</w:t>
            </w:r>
            <w:r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я:</w:t>
            </w:r>
          </w:p>
          <w:p w:rsidR="00674F5F" w:rsidRPr="00623036" w:rsidRDefault="00674F5F" w:rsidP="00623036">
            <w:pPr>
              <w:tabs>
                <w:tab w:val="left" w:pos="567"/>
                <w:tab w:val="left" w:pos="6447"/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567"/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lastRenderedPageBreak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567"/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674F5F" w:rsidRPr="00623036" w:rsidTr="00121895">
        <w:trPr>
          <w:trHeight w:val="523"/>
        </w:trPr>
        <w:tc>
          <w:tcPr>
            <w:tcW w:w="9606" w:type="dxa"/>
            <w:gridSpan w:val="5"/>
            <w:vAlign w:val="bottom"/>
          </w:tcPr>
          <w:p w:rsidR="00674F5F" w:rsidRPr="00623036" w:rsidRDefault="00E63DDD" w:rsidP="00623036">
            <w:pPr>
              <w:pStyle w:val="a6"/>
              <w:numPr>
                <w:ilvl w:val="1"/>
                <w:numId w:val="1"/>
              </w:numPr>
              <w:tabs>
                <w:tab w:val="left" w:pos="567"/>
                <w:tab w:val="left" w:pos="9390"/>
              </w:tabs>
              <w:spacing w:after="0" w:line="240" w:lineRule="auto"/>
              <w:ind w:left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Особые требования</w:t>
            </w:r>
            <w:r w:rsidR="00674F5F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, по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uk-UA"/>
              </w:rPr>
              <w:t>желания</w:t>
            </w:r>
            <w:proofErr w:type="spellEnd"/>
            <w:r w:rsidR="00674F5F" w:rsidRPr="00623036"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</w:rPr>
              <w:t>:</w:t>
            </w:r>
          </w:p>
          <w:p w:rsidR="00674F5F" w:rsidRPr="00623036" w:rsidRDefault="00674F5F" w:rsidP="00623036">
            <w:pPr>
              <w:tabs>
                <w:tab w:val="left" w:pos="5029"/>
                <w:tab w:val="right" w:pos="5171"/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  <w:tr w:rsidR="00DE56EA" w:rsidRPr="00623036" w:rsidTr="00225D09">
        <w:tc>
          <w:tcPr>
            <w:tcW w:w="9606" w:type="dxa"/>
            <w:gridSpan w:val="5"/>
          </w:tcPr>
          <w:p w:rsidR="00BA6C35" w:rsidRPr="00623036" w:rsidRDefault="00BA6C35" w:rsidP="00623036">
            <w:pPr>
              <w:tabs>
                <w:tab w:val="left" w:pos="9390"/>
              </w:tabs>
              <w:spacing w:after="0" w:line="240" w:lineRule="auto"/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</w:pP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 xml:space="preserve"> </w:t>
            </w:r>
            <w:r w:rsidRPr="00623036">
              <w:rPr>
                <w:rFonts w:ascii="Segoe UI" w:hAnsi="Segoe UI" w:cs="Segoe UI"/>
                <w:color w:val="1F497D"/>
                <w:sz w:val="20"/>
                <w:szCs w:val="20"/>
                <w:u w:val="dotted"/>
              </w:rPr>
              <w:tab/>
              <w:t xml:space="preserve"> </w:t>
            </w:r>
          </w:p>
        </w:tc>
      </w:tr>
    </w:tbl>
    <w:p w:rsidR="009A00BE" w:rsidRDefault="009A00BE" w:rsidP="00623036">
      <w:pPr>
        <w:spacing w:after="0" w:line="240" w:lineRule="auto"/>
        <w:rPr>
          <w:rFonts w:ascii="Segoe UI" w:hAnsi="Segoe UI" w:cs="Segoe UI"/>
          <w:color w:val="1F497D"/>
          <w:sz w:val="20"/>
          <w:szCs w:val="20"/>
          <w:u w:val="dotted"/>
        </w:rPr>
      </w:pPr>
    </w:p>
    <w:p w:rsidR="00C61E66" w:rsidRPr="00C61E66" w:rsidRDefault="00E2008B" w:rsidP="00E11D3C">
      <w:pPr>
        <w:spacing w:after="0" w:line="240" w:lineRule="auto"/>
        <w:ind w:firstLine="708"/>
        <w:rPr>
          <w:rFonts w:ascii="Segoe UI" w:hAnsi="Segoe UI" w:cs="Segoe UI"/>
          <w:iCs/>
          <w:color w:val="1F497D"/>
          <w:sz w:val="20"/>
          <w:szCs w:val="20"/>
          <w:lang w:val="uk-UA"/>
        </w:rPr>
      </w:pPr>
      <w:r>
        <w:rPr>
          <w:rFonts w:ascii="Segoe UI" w:hAnsi="Segoe UI" w:cs="Segoe UI"/>
          <w:i/>
          <w:iCs/>
          <w:color w:val="1F497D"/>
          <w:sz w:val="20"/>
          <w:szCs w:val="20"/>
          <w:vertAlign w:val="superscript"/>
        </w:rPr>
        <w:t xml:space="preserve"> </w:t>
      </w:r>
    </w:p>
    <w:sectPr w:rsidR="00C61E66" w:rsidRPr="00C61E66" w:rsidSect="00DE56EA">
      <w:headerReference w:type="default" r:id="rId9"/>
      <w:footerReference w:type="default" r:id="rId10"/>
      <w:pgSz w:w="11906" w:h="16838"/>
      <w:pgMar w:top="709" w:right="850" w:bottom="709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2" w:rsidRDefault="00DA48F2" w:rsidP="00DE56EA">
      <w:pPr>
        <w:spacing w:after="0" w:line="240" w:lineRule="auto"/>
      </w:pPr>
      <w:r>
        <w:separator/>
      </w:r>
    </w:p>
  </w:endnote>
  <w:endnote w:type="continuationSeparator" w:id="0">
    <w:p w:rsidR="00DA48F2" w:rsidRDefault="00DA48F2" w:rsidP="00DE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3C" w:rsidRDefault="00E11D3C">
    <w:pPr>
      <w:pStyle w:val="aa"/>
    </w:pPr>
  </w:p>
  <w:p w:rsidR="00DE56EA" w:rsidRDefault="00DE56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2" w:rsidRDefault="00DA48F2" w:rsidP="00DE56EA">
      <w:pPr>
        <w:spacing w:after="0" w:line="240" w:lineRule="auto"/>
      </w:pPr>
      <w:r>
        <w:separator/>
      </w:r>
    </w:p>
  </w:footnote>
  <w:footnote w:type="continuationSeparator" w:id="0">
    <w:p w:rsidR="00DA48F2" w:rsidRDefault="00DA48F2" w:rsidP="00DE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3C" w:rsidRDefault="00E11D3C">
    <w:pPr>
      <w:pStyle w:val="a8"/>
    </w:pPr>
  </w:p>
  <w:p w:rsidR="00DE56EA" w:rsidRDefault="00DE56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E80"/>
    <w:multiLevelType w:val="hybridMultilevel"/>
    <w:tmpl w:val="D14C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8664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AE31DD"/>
    <w:multiLevelType w:val="multilevel"/>
    <w:tmpl w:val="C7B8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4A"/>
    <w:rsid w:val="0000593D"/>
    <w:rsid w:val="00006B56"/>
    <w:rsid w:val="0001218C"/>
    <w:rsid w:val="000165B9"/>
    <w:rsid w:val="00016E7E"/>
    <w:rsid w:val="00031AD9"/>
    <w:rsid w:val="00033340"/>
    <w:rsid w:val="00056876"/>
    <w:rsid w:val="00071671"/>
    <w:rsid w:val="000C29C4"/>
    <w:rsid w:val="000D2E15"/>
    <w:rsid w:val="000D6AC2"/>
    <w:rsid w:val="000E17F6"/>
    <w:rsid w:val="000E5D6C"/>
    <w:rsid w:val="00123D6B"/>
    <w:rsid w:val="00134D4A"/>
    <w:rsid w:val="00142CE2"/>
    <w:rsid w:val="0016206B"/>
    <w:rsid w:val="00166C35"/>
    <w:rsid w:val="00166CCB"/>
    <w:rsid w:val="001A2452"/>
    <w:rsid w:val="001A64F3"/>
    <w:rsid w:val="001A6573"/>
    <w:rsid w:val="001B6F2B"/>
    <w:rsid w:val="001C652E"/>
    <w:rsid w:val="001E6A27"/>
    <w:rsid w:val="001E6B5A"/>
    <w:rsid w:val="001F0520"/>
    <w:rsid w:val="0020293B"/>
    <w:rsid w:val="00207284"/>
    <w:rsid w:val="00225222"/>
    <w:rsid w:val="00225D09"/>
    <w:rsid w:val="00241AB1"/>
    <w:rsid w:val="00241B25"/>
    <w:rsid w:val="00245A44"/>
    <w:rsid w:val="0026298F"/>
    <w:rsid w:val="00296B99"/>
    <w:rsid w:val="002C23ED"/>
    <w:rsid w:val="002C3812"/>
    <w:rsid w:val="002F0297"/>
    <w:rsid w:val="00313998"/>
    <w:rsid w:val="00350E55"/>
    <w:rsid w:val="0035736C"/>
    <w:rsid w:val="00381894"/>
    <w:rsid w:val="00385DB1"/>
    <w:rsid w:val="00386ED4"/>
    <w:rsid w:val="00391F96"/>
    <w:rsid w:val="003B0120"/>
    <w:rsid w:val="003B4448"/>
    <w:rsid w:val="003E3E22"/>
    <w:rsid w:val="003F1AE4"/>
    <w:rsid w:val="003F2DF4"/>
    <w:rsid w:val="004057CA"/>
    <w:rsid w:val="00411C20"/>
    <w:rsid w:val="0046120C"/>
    <w:rsid w:val="004A0C09"/>
    <w:rsid w:val="004A281F"/>
    <w:rsid w:val="004C2A29"/>
    <w:rsid w:val="004C2A99"/>
    <w:rsid w:val="004D0B5C"/>
    <w:rsid w:val="004D4A6F"/>
    <w:rsid w:val="00542F03"/>
    <w:rsid w:val="00553608"/>
    <w:rsid w:val="00555442"/>
    <w:rsid w:val="00583CA4"/>
    <w:rsid w:val="005A1148"/>
    <w:rsid w:val="005B095E"/>
    <w:rsid w:val="005B3C79"/>
    <w:rsid w:val="005D2D94"/>
    <w:rsid w:val="005E2A7B"/>
    <w:rsid w:val="00623036"/>
    <w:rsid w:val="0062382E"/>
    <w:rsid w:val="00647B85"/>
    <w:rsid w:val="00657E9F"/>
    <w:rsid w:val="006661E8"/>
    <w:rsid w:val="00670D21"/>
    <w:rsid w:val="00674F5F"/>
    <w:rsid w:val="006B11BE"/>
    <w:rsid w:val="006F5AE6"/>
    <w:rsid w:val="006F6BA5"/>
    <w:rsid w:val="00711515"/>
    <w:rsid w:val="00716B55"/>
    <w:rsid w:val="00733415"/>
    <w:rsid w:val="00765976"/>
    <w:rsid w:val="007703BD"/>
    <w:rsid w:val="007A5290"/>
    <w:rsid w:val="007C40E1"/>
    <w:rsid w:val="007D63EB"/>
    <w:rsid w:val="00826000"/>
    <w:rsid w:val="00835910"/>
    <w:rsid w:val="0085472B"/>
    <w:rsid w:val="008619C2"/>
    <w:rsid w:val="008624B5"/>
    <w:rsid w:val="00874E91"/>
    <w:rsid w:val="00880501"/>
    <w:rsid w:val="00880B98"/>
    <w:rsid w:val="0088545C"/>
    <w:rsid w:val="00886B62"/>
    <w:rsid w:val="008A43F3"/>
    <w:rsid w:val="008C3CC1"/>
    <w:rsid w:val="008D19C1"/>
    <w:rsid w:val="008E363C"/>
    <w:rsid w:val="008F2E58"/>
    <w:rsid w:val="0090679C"/>
    <w:rsid w:val="00912D21"/>
    <w:rsid w:val="009256EF"/>
    <w:rsid w:val="00954BE6"/>
    <w:rsid w:val="009664F5"/>
    <w:rsid w:val="009A00BE"/>
    <w:rsid w:val="009A2D74"/>
    <w:rsid w:val="009B5705"/>
    <w:rsid w:val="009B57A5"/>
    <w:rsid w:val="009E50DB"/>
    <w:rsid w:val="00A35CBB"/>
    <w:rsid w:val="00A36BF5"/>
    <w:rsid w:val="00A6284B"/>
    <w:rsid w:val="00A76DB8"/>
    <w:rsid w:val="00A83005"/>
    <w:rsid w:val="00AA155D"/>
    <w:rsid w:val="00AA34C2"/>
    <w:rsid w:val="00AA481E"/>
    <w:rsid w:val="00AB1CAC"/>
    <w:rsid w:val="00AC2178"/>
    <w:rsid w:val="00AC5EAC"/>
    <w:rsid w:val="00AC60D5"/>
    <w:rsid w:val="00AD0678"/>
    <w:rsid w:val="00AE6384"/>
    <w:rsid w:val="00AF46ED"/>
    <w:rsid w:val="00B04200"/>
    <w:rsid w:val="00B11F23"/>
    <w:rsid w:val="00B163B2"/>
    <w:rsid w:val="00B35742"/>
    <w:rsid w:val="00B55318"/>
    <w:rsid w:val="00B567C2"/>
    <w:rsid w:val="00B739E4"/>
    <w:rsid w:val="00B81092"/>
    <w:rsid w:val="00B85296"/>
    <w:rsid w:val="00BA1258"/>
    <w:rsid w:val="00BA6C35"/>
    <w:rsid w:val="00BE5CD6"/>
    <w:rsid w:val="00C1203B"/>
    <w:rsid w:val="00C17449"/>
    <w:rsid w:val="00C44D52"/>
    <w:rsid w:val="00C61E66"/>
    <w:rsid w:val="00C85E3A"/>
    <w:rsid w:val="00CA7458"/>
    <w:rsid w:val="00CC339F"/>
    <w:rsid w:val="00CD76D8"/>
    <w:rsid w:val="00CE27BA"/>
    <w:rsid w:val="00CE6091"/>
    <w:rsid w:val="00D04B25"/>
    <w:rsid w:val="00D10EB9"/>
    <w:rsid w:val="00D22CA1"/>
    <w:rsid w:val="00D34816"/>
    <w:rsid w:val="00D57308"/>
    <w:rsid w:val="00D74E07"/>
    <w:rsid w:val="00D9072F"/>
    <w:rsid w:val="00DA48F2"/>
    <w:rsid w:val="00DB357E"/>
    <w:rsid w:val="00DC659A"/>
    <w:rsid w:val="00DD5C23"/>
    <w:rsid w:val="00DE014D"/>
    <w:rsid w:val="00DE4C32"/>
    <w:rsid w:val="00DE4C59"/>
    <w:rsid w:val="00DE56EA"/>
    <w:rsid w:val="00DF26DE"/>
    <w:rsid w:val="00E03A2E"/>
    <w:rsid w:val="00E11D3C"/>
    <w:rsid w:val="00E14EF8"/>
    <w:rsid w:val="00E2008B"/>
    <w:rsid w:val="00E372CC"/>
    <w:rsid w:val="00E624EC"/>
    <w:rsid w:val="00E62870"/>
    <w:rsid w:val="00E638AA"/>
    <w:rsid w:val="00E63DDD"/>
    <w:rsid w:val="00E643E3"/>
    <w:rsid w:val="00E8572F"/>
    <w:rsid w:val="00E972BB"/>
    <w:rsid w:val="00EA7459"/>
    <w:rsid w:val="00EB2B39"/>
    <w:rsid w:val="00F22551"/>
    <w:rsid w:val="00F2621A"/>
    <w:rsid w:val="00F41C06"/>
    <w:rsid w:val="00F448D6"/>
    <w:rsid w:val="00F92E6C"/>
    <w:rsid w:val="00F95D20"/>
    <w:rsid w:val="00F97BDB"/>
    <w:rsid w:val="00FA4F4C"/>
    <w:rsid w:val="00FA5E03"/>
    <w:rsid w:val="00FB3B17"/>
    <w:rsid w:val="00FE5BC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8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E4C32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99"/>
    <w:qFormat/>
    <w:rsid w:val="00207284"/>
    <w:pPr>
      <w:ind w:left="720"/>
    </w:pPr>
  </w:style>
  <w:style w:type="character" w:styleId="a7">
    <w:name w:val="Hyperlink"/>
    <w:uiPriority w:val="99"/>
    <w:rsid w:val="00AB1C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56E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DE56EA"/>
    <w:rPr>
      <w:rFonts w:cs="Calibri"/>
    </w:rPr>
  </w:style>
  <w:style w:type="paragraph" w:styleId="aa">
    <w:name w:val="footer"/>
    <w:basedOn w:val="a"/>
    <w:link w:val="ab"/>
    <w:uiPriority w:val="99"/>
    <w:unhideWhenUsed/>
    <w:rsid w:val="00DE56E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E56EA"/>
    <w:rPr>
      <w:rFonts w:cs="Calibri"/>
    </w:rPr>
  </w:style>
  <w:style w:type="paragraph" w:customStyle="1" w:styleId="1">
    <w:name w:val="Обычный1"/>
    <w:rsid w:val="00C61E6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Myasoyedov</dc:creator>
  <cp:lastModifiedBy>ProfileUser</cp:lastModifiedBy>
  <cp:revision>20</cp:revision>
  <cp:lastPrinted>2018-04-02T13:19:00Z</cp:lastPrinted>
  <dcterms:created xsi:type="dcterms:W3CDTF">2018-08-31T09:28:00Z</dcterms:created>
  <dcterms:modified xsi:type="dcterms:W3CDTF">2019-02-27T14:25:00Z</dcterms:modified>
</cp:coreProperties>
</file>